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33" w:rsidRPr="00FC0AE8" w:rsidRDefault="00AA6C33" w:rsidP="00AA6C33">
      <w:pPr>
        <w:autoSpaceDE w:val="0"/>
        <w:autoSpaceDN w:val="0"/>
        <w:adjustRightInd w:val="0"/>
        <w:spacing w:line="240" w:lineRule="atLeast"/>
        <w:ind w:left="641" w:hangingChars="200" w:hanging="641"/>
        <w:jc w:val="center"/>
        <w:rPr>
          <w:rFonts w:eastAsia="標楷體"/>
        </w:rPr>
      </w:pPr>
      <w:r w:rsidRPr="00FC0AE8">
        <w:rPr>
          <w:rFonts w:eastAsia="標楷體" w:hAnsi="標楷體" w:hint="eastAsia"/>
          <w:b/>
          <w:bCs/>
          <w:sz w:val="32"/>
          <w:szCs w:val="32"/>
        </w:rPr>
        <w:t>美和科技大學補助單位辦理教師多元升等研習研討會計畫書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133"/>
        <w:gridCol w:w="2188"/>
        <w:gridCol w:w="2157"/>
      </w:tblGrid>
      <w:tr w:rsidR="00AA6C33" w:rsidRPr="00FC0AE8" w:rsidTr="00E17374">
        <w:trPr>
          <w:trHeight w:val="391"/>
          <w:jc w:val="center"/>
        </w:trPr>
        <w:tc>
          <w:tcPr>
            <w:tcW w:w="9406" w:type="dxa"/>
            <w:gridSpan w:val="4"/>
            <w:shd w:val="clear" w:color="auto" w:fill="BFBFBF"/>
            <w:vAlign w:val="center"/>
          </w:tcPr>
          <w:p w:rsidR="00AA6C33" w:rsidRPr="00FC0AE8" w:rsidRDefault="00AA6C33" w:rsidP="00E17374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C0AE8">
              <w:rPr>
                <w:rFonts w:eastAsia="標楷體"/>
                <w:b/>
                <w:sz w:val="28"/>
                <w:szCs w:val="28"/>
              </w:rPr>
              <w:t>一、主辦單位</w:t>
            </w:r>
          </w:p>
        </w:tc>
      </w:tr>
      <w:tr w:rsidR="00AA6C33" w:rsidRPr="00FC0AE8" w:rsidTr="00AA6C33">
        <w:trPr>
          <w:trHeight w:val="1070"/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AA6C33" w:rsidRPr="00FC0AE8" w:rsidRDefault="00AA6C33" w:rsidP="00E17374">
            <w:pPr>
              <w:spacing w:line="240" w:lineRule="atLeast"/>
              <w:jc w:val="both"/>
              <w:rPr>
                <w:rFonts w:eastAsia="標楷體"/>
              </w:rPr>
            </w:pPr>
            <w:r w:rsidRPr="00FC0AE8">
              <w:rPr>
                <w:rFonts w:eastAsia="標楷體" w:hint="eastAsia"/>
              </w:rPr>
              <w:t>單位名稱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A6C33" w:rsidRPr="00FC0AE8" w:rsidRDefault="00AA6C33" w:rsidP="00E1737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AA6C33" w:rsidRPr="00FC0AE8" w:rsidRDefault="00AA6C33" w:rsidP="00E17374">
            <w:pPr>
              <w:spacing w:line="240" w:lineRule="atLeast"/>
              <w:jc w:val="both"/>
              <w:rPr>
                <w:rFonts w:eastAsia="標楷體"/>
              </w:rPr>
            </w:pPr>
            <w:r w:rsidRPr="00FC0AE8">
              <w:rPr>
                <w:rFonts w:eastAsia="標楷體"/>
              </w:rPr>
              <w:t>聯絡人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A6C33" w:rsidRPr="00FC0AE8" w:rsidRDefault="00AA6C33" w:rsidP="00E17374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AA6C33" w:rsidRPr="00FC0AE8" w:rsidTr="00E17374">
        <w:trPr>
          <w:trHeight w:val="340"/>
          <w:jc w:val="center"/>
        </w:trPr>
        <w:tc>
          <w:tcPr>
            <w:tcW w:w="9406" w:type="dxa"/>
            <w:gridSpan w:val="4"/>
            <w:shd w:val="clear" w:color="auto" w:fill="BFBFBF"/>
          </w:tcPr>
          <w:p w:rsidR="00AA6C33" w:rsidRPr="00FC0AE8" w:rsidRDefault="00AA6C33" w:rsidP="00E17374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二</w:t>
            </w:r>
            <w:r w:rsidRPr="00FC0AE8">
              <w:rPr>
                <w:rFonts w:eastAsia="標楷體"/>
                <w:b/>
                <w:sz w:val="28"/>
                <w:szCs w:val="28"/>
              </w:rPr>
              <w:t>、活動</w:t>
            </w:r>
            <w:r w:rsidRPr="00FC0AE8">
              <w:rPr>
                <w:rFonts w:eastAsia="標楷體" w:hint="eastAsia"/>
                <w:b/>
                <w:sz w:val="28"/>
                <w:szCs w:val="28"/>
              </w:rPr>
              <w:t>名稱</w:t>
            </w:r>
          </w:p>
        </w:tc>
      </w:tr>
      <w:tr w:rsidR="00AA6C33" w:rsidRPr="00FC0AE8" w:rsidTr="00AA6C33">
        <w:trPr>
          <w:trHeight w:val="1246"/>
          <w:jc w:val="center"/>
        </w:trPr>
        <w:tc>
          <w:tcPr>
            <w:tcW w:w="94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A6C33" w:rsidRPr="00FC0AE8" w:rsidRDefault="00AA6C33" w:rsidP="00E17374">
            <w:pPr>
              <w:spacing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A6C33" w:rsidRPr="00FC0AE8" w:rsidTr="00E17374">
        <w:trPr>
          <w:trHeight w:val="340"/>
          <w:jc w:val="center"/>
        </w:trPr>
        <w:tc>
          <w:tcPr>
            <w:tcW w:w="9406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AA6C33" w:rsidRPr="00FC0AE8" w:rsidRDefault="00AA6C33" w:rsidP="00E17374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三</w:t>
            </w:r>
            <w:r w:rsidRPr="00FC0AE8">
              <w:rPr>
                <w:rFonts w:eastAsia="標楷體"/>
                <w:b/>
                <w:sz w:val="28"/>
                <w:szCs w:val="28"/>
              </w:rPr>
              <w:t>、預計參與人數</w:t>
            </w:r>
          </w:p>
        </w:tc>
      </w:tr>
      <w:tr w:rsidR="00AA6C33" w:rsidRPr="00FC0AE8" w:rsidTr="00AA6C33">
        <w:trPr>
          <w:trHeight w:val="1040"/>
          <w:jc w:val="center"/>
        </w:trPr>
        <w:tc>
          <w:tcPr>
            <w:tcW w:w="94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A6C33" w:rsidRPr="00FC0AE8" w:rsidRDefault="00AA6C33" w:rsidP="00E17374">
            <w:pPr>
              <w:spacing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A6C33" w:rsidRPr="00FC0AE8" w:rsidTr="00E17374">
        <w:trPr>
          <w:trHeight w:val="340"/>
          <w:jc w:val="center"/>
        </w:trPr>
        <w:tc>
          <w:tcPr>
            <w:tcW w:w="9406" w:type="dxa"/>
            <w:gridSpan w:val="4"/>
            <w:shd w:val="clear" w:color="auto" w:fill="BFBFBF"/>
          </w:tcPr>
          <w:p w:rsidR="00AA6C33" w:rsidRPr="00FC0AE8" w:rsidRDefault="00AA6C33" w:rsidP="00E17374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四</w:t>
            </w:r>
            <w:r w:rsidRPr="00FC0AE8">
              <w:rPr>
                <w:rFonts w:eastAsia="標楷體"/>
                <w:b/>
                <w:sz w:val="28"/>
                <w:szCs w:val="28"/>
              </w:rPr>
              <w:t>、活動起訖時間</w:t>
            </w:r>
          </w:p>
        </w:tc>
      </w:tr>
      <w:tr w:rsidR="00AA6C33" w:rsidRPr="00FC0AE8" w:rsidTr="00AA6C33">
        <w:trPr>
          <w:trHeight w:val="1257"/>
          <w:jc w:val="center"/>
        </w:trPr>
        <w:tc>
          <w:tcPr>
            <w:tcW w:w="94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6C33" w:rsidRPr="00FC0AE8" w:rsidRDefault="00AA6C33" w:rsidP="00E17374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FC0AE8">
              <w:rPr>
                <w:rFonts w:eastAsia="標楷體"/>
              </w:rPr>
              <w:t>自</w:t>
            </w:r>
            <w:r w:rsidRPr="00FC0AE8">
              <w:rPr>
                <w:rFonts w:eastAsia="標楷體"/>
                <w:u w:val="single"/>
              </w:rPr>
              <w:t xml:space="preserve">  </w:t>
            </w:r>
            <w:r w:rsidRPr="00FC0AE8">
              <w:rPr>
                <w:rFonts w:eastAsia="標楷體"/>
              </w:rPr>
              <w:t>年</w:t>
            </w:r>
            <w:r w:rsidRPr="00FC0AE8">
              <w:rPr>
                <w:rFonts w:eastAsia="標楷體"/>
                <w:u w:val="single"/>
              </w:rPr>
              <w:t xml:space="preserve">  </w:t>
            </w:r>
            <w:r w:rsidRPr="00FC0AE8">
              <w:rPr>
                <w:rFonts w:eastAsia="標楷體"/>
              </w:rPr>
              <w:t>月</w:t>
            </w:r>
            <w:r w:rsidRPr="00FC0AE8">
              <w:rPr>
                <w:rFonts w:eastAsia="標楷體"/>
                <w:u w:val="single"/>
              </w:rPr>
              <w:t xml:space="preserve">  </w:t>
            </w:r>
            <w:r w:rsidRPr="00FC0AE8">
              <w:rPr>
                <w:rFonts w:eastAsia="標楷體"/>
              </w:rPr>
              <w:t>日至</w:t>
            </w:r>
            <w:r w:rsidRPr="00FC0AE8">
              <w:rPr>
                <w:rFonts w:eastAsia="標楷體"/>
                <w:u w:val="single"/>
              </w:rPr>
              <w:t xml:space="preserve">  </w:t>
            </w:r>
            <w:r w:rsidRPr="00FC0AE8">
              <w:rPr>
                <w:rFonts w:eastAsia="標楷體"/>
              </w:rPr>
              <w:t>年</w:t>
            </w:r>
            <w:r w:rsidRPr="00FC0AE8">
              <w:rPr>
                <w:rFonts w:eastAsia="標楷體"/>
                <w:u w:val="single"/>
              </w:rPr>
              <w:t xml:space="preserve">  </w:t>
            </w:r>
            <w:r w:rsidRPr="00FC0AE8">
              <w:rPr>
                <w:rFonts w:eastAsia="標楷體"/>
              </w:rPr>
              <w:t>月</w:t>
            </w:r>
            <w:r w:rsidRPr="00FC0AE8">
              <w:rPr>
                <w:rFonts w:eastAsia="標楷體"/>
                <w:u w:val="single"/>
              </w:rPr>
              <w:t xml:space="preserve">  </w:t>
            </w:r>
            <w:r w:rsidRPr="00FC0AE8">
              <w:rPr>
                <w:rFonts w:eastAsia="標楷體"/>
              </w:rPr>
              <w:t>日止，共計</w:t>
            </w:r>
            <w:r w:rsidRPr="00FC0AE8">
              <w:rPr>
                <w:rFonts w:eastAsia="標楷體"/>
                <w:u w:val="single"/>
              </w:rPr>
              <w:t xml:space="preserve">    </w:t>
            </w:r>
            <w:r w:rsidRPr="00FC0AE8">
              <w:rPr>
                <w:rFonts w:eastAsia="標楷體"/>
              </w:rPr>
              <w:t>日</w:t>
            </w:r>
            <w:r w:rsidRPr="00FC0AE8">
              <w:rPr>
                <w:rFonts w:eastAsia="標楷體" w:hint="eastAsia"/>
              </w:rPr>
              <w:t>。</w:t>
            </w:r>
          </w:p>
        </w:tc>
      </w:tr>
      <w:tr w:rsidR="00AA6C33" w:rsidRPr="00FC0AE8" w:rsidTr="00E17374">
        <w:trPr>
          <w:trHeight w:val="340"/>
          <w:jc w:val="center"/>
        </w:trPr>
        <w:tc>
          <w:tcPr>
            <w:tcW w:w="9406" w:type="dxa"/>
            <w:gridSpan w:val="4"/>
            <w:shd w:val="clear" w:color="auto" w:fill="BFBFBF"/>
          </w:tcPr>
          <w:p w:rsidR="00AA6C33" w:rsidRPr="00FC0AE8" w:rsidRDefault="00AA6C33" w:rsidP="00E17374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五</w:t>
            </w:r>
            <w:r w:rsidRPr="00FC0AE8">
              <w:rPr>
                <w:rFonts w:eastAsia="標楷體"/>
                <w:b/>
                <w:sz w:val="28"/>
                <w:szCs w:val="28"/>
              </w:rPr>
              <w:t>、活動內容</w:t>
            </w:r>
            <w:r w:rsidRPr="00FC0AE8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FC0AE8">
              <w:rPr>
                <w:rFonts w:eastAsia="標楷體" w:hint="eastAsia"/>
                <w:b/>
                <w:sz w:val="28"/>
                <w:szCs w:val="28"/>
              </w:rPr>
              <w:t>議程</w:t>
            </w:r>
          </w:p>
        </w:tc>
      </w:tr>
      <w:tr w:rsidR="00AA6C33" w:rsidRPr="00FC0AE8" w:rsidTr="00AA6C33">
        <w:trPr>
          <w:trHeight w:val="2170"/>
          <w:jc w:val="center"/>
        </w:trPr>
        <w:tc>
          <w:tcPr>
            <w:tcW w:w="94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A6C33" w:rsidRPr="00FC0AE8" w:rsidRDefault="00AA6C33" w:rsidP="00E17374">
            <w:pPr>
              <w:spacing w:line="240" w:lineRule="atLeast"/>
              <w:ind w:left="561" w:hangingChars="200" w:hanging="561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A6C33" w:rsidRPr="00FC0AE8" w:rsidTr="00E17374">
        <w:trPr>
          <w:trHeight w:val="340"/>
          <w:jc w:val="center"/>
        </w:trPr>
        <w:tc>
          <w:tcPr>
            <w:tcW w:w="9406" w:type="dxa"/>
            <w:gridSpan w:val="4"/>
            <w:shd w:val="clear" w:color="auto" w:fill="BFBFBF"/>
          </w:tcPr>
          <w:p w:rsidR="00AA6C33" w:rsidRPr="00FC0AE8" w:rsidRDefault="00AA6C33" w:rsidP="00E17374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六</w:t>
            </w:r>
            <w:r w:rsidRPr="00FC0AE8">
              <w:rPr>
                <w:rFonts w:eastAsia="標楷體"/>
                <w:b/>
                <w:sz w:val="28"/>
                <w:szCs w:val="28"/>
              </w:rPr>
              <w:t>、預期效益</w:t>
            </w:r>
          </w:p>
        </w:tc>
      </w:tr>
      <w:tr w:rsidR="00AA6C33" w:rsidRPr="00FC0AE8" w:rsidTr="00AA6C33">
        <w:trPr>
          <w:trHeight w:val="2449"/>
          <w:jc w:val="center"/>
        </w:trPr>
        <w:tc>
          <w:tcPr>
            <w:tcW w:w="94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A6C33" w:rsidRPr="00FC0AE8" w:rsidRDefault="00AA6C33" w:rsidP="00E17374">
            <w:pPr>
              <w:spacing w:line="240" w:lineRule="atLeast"/>
              <w:ind w:left="561" w:hangingChars="200" w:hanging="561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A6C33" w:rsidRPr="00FC0AE8" w:rsidTr="00E17374">
        <w:trPr>
          <w:trHeight w:val="340"/>
          <w:jc w:val="center"/>
        </w:trPr>
        <w:tc>
          <w:tcPr>
            <w:tcW w:w="9406" w:type="dxa"/>
            <w:gridSpan w:val="4"/>
            <w:shd w:val="clear" w:color="auto" w:fill="BFBFBF"/>
          </w:tcPr>
          <w:p w:rsidR="00AA6C33" w:rsidRPr="00FC0AE8" w:rsidRDefault="00AA6C33" w:rsidP="00E17374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七</w:t>
            </w:r>
            <w:r w:rsidRPr="00FC0AE8">
              <w:rPr>
                <w:rFonts w:eastAsia="標楷體"/>
                <w:b/>
                <w:sz w:val="28"/>
                <w:szCs w:val="28"/>
              </w:rPr>
              <w:t>、申請補助費用</w:t>
            </w:r>
          </w:p>
        </w:tc>
      </w:tr>
      <w:tr w:rsidR="00AA6C33" w:rsidRPr="00FC0AE8" w:rsidTr="00F56E87">
        <w:trPr>
          <w:trHeight w:val="7362"/>
          <w:jc w:val="center"/>
        </w:trPr>
        <w:tc>
          <w:tcPr>
            <w:tcW w:w="9406" w:type="dxa"/>
            <w:gridSpan w:val="4"/>
            <w:shd w:val="clear" w:color="auto" w:fill="auto"/>
          </w:tcPr>
          <w:p w:rsidR="00AA6C33" w:rsidRPr="00FC0AE8" w:rsidRDefault="00AA6C33" w:rsidP="00AA6C33">
            <w:pPr>
              <w:spacing w:beforeLines="50" w:before="180" w:afterLines="50" w:after="180"/>
              <w:rPr>
                <w:rFonts w:eastAsia="標楷體"/>
              </w:rPr>
            </w:pPr>
            <w:r w:rsidRPr="00FC0AE8">
              <w:rPr>
                <w:rFonts w:eastAsia="標楷體" w:hint="eastAsia"/>
              </w:rPr>
              <w:lastRenderedPageBreak/>
              <w:t>預算經費如下</w:t>
            </w:r>
            <w:r w:rsidRPr="00FC0AE8">
              <w:rPr>
                <w:rFonts w:eastAsia="標楷體"/>
              </w:rPr>
              <w:t>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7"/>
              <w:gridCol w:w="1038"/>
              <w:gridCol w:w="1038"/>
              <w:gridCol w:w="1038"/>
              <w:gridCol w:w="3333"/>
            </w:tblGrid>
            <w:tr w:rsidR="00AA6C33" w:rsidRPr="00FC0AE8" w:rsidTr="00AA6C33">
              <w:trPr>
                <w:trHeight w:val="345"/>
                <w:jc w:val="center"/>
              </w:trPr>
              <w:tc>
                <w:tcPr>
                  <w:tcW w:w="2047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FC0AE8">
                    <w:rPr>
                      <w:rFonts w:eastAsia="標楷體"/>
                    </w:rPr>
                    <w:t>項目</w:t>
                  </w: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FC0AE8">
                    <w:rPr>
                      <w:rFonts w:eastAsia="標楷體"/>
                    </w:rPr>
                    <w:t>單價</w:t>
                  </w: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FC0AE8">
                    <w:rPr>
                      <w:rFonts w:eastAsia="標楷體"/>
                    </w:rPr>
                    <w:t>數量</w:t>
                  </w: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FC0AE8">
                    <w:rPr>
                      <w:rFonts w:eastAsia="標楷體"/>
                    </w:rPr>
                    <w:t>總價</w:t>
                  </w:r>
                </w:p>
              </w:tc>
              <w:tc>
                <w:tcPr>
                  <w:tcW w:w="3333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FC0AE8">
                    <w:rPr>
                      <w:rFonts w:eastAsia="標楷體"/>
                    </w:rPr>
                    <w:t>說明</w:t>
                  </w:r>
                </w:p>
              </w:tc>
            </w:tr>
            <w:tr w:rsidR="00AA6C33" w:rsidRPr="00FC0AE8" w:rsidTr="00AA6C33">
              <w:trPr>
                <w:trHeight w:val="345"/>
                <w:jc w:val="center"/>
              </w:trPr>
              <w:tc>
                <w:tcPr>
                  <w:tcW w:w="2047" w:type="dxa"/>
                  <w:shd w:val="clear" w:color="auto" w:fill="auto"/>
                  <w:vAlign w:val="center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FC0AE8">
                    <w:rPr>
                      <w:rFonts w:eastAsia="標楷體" w:hint="eastAsia"/>
                    </w:rPr>
                    <w:t>講座鐘點費</w:t>
                  </w: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3333" w:type="dxa"/>
                  <w:shd w:val="clear" w:color="auto" w:fill="auto"/>
                  <w:vAlign w:val="center"/>
                </w:tcPr>
                <w:p w:rsidR="00AA6C33" w:rsidRPr="00F56E87" w:rsidRDefault="00AA6C33" w:rsidP="00E17374">
                  <w:pPr>
                    <w:adjustRightInd w:val="0"/>
                    <w:snapToGrid w:val="0"/>
                    <w:spacing w:line="240" w:lineRule="atLeast"/>
                    <w:ind w:left="240" w:hangingChars="100" w:hanging="240"/>
                    <w:jc w:val="both"/>
                    <w:rPr>
                      <w:rFonts w:eastAsia="標楷體"/>
                    </w:rPr>
                  </w:pPr>
                  <w:r w:rsidRPr="00F56E87">
                    <w:rPr>
                      <w:rFonts w:eastAsia="標楷體" w:hint="eastAsia"/>
                    </w:rPr>
                    <w:t>1.</w:t>
                  </w:r>
                  <w:r w:rsidRPr="00F56E87">
                    <w:rPr>
                      <w:rFonts w:eastAsia="標楷體" w:hint="eastAsia"/>
                    </w:rPr>
                    <w:t>外聘學者專家</w:t>
                  </w:r>
                  <w:r w:rsidRPr="00F56E87">
                    <w:rPr>
                      <w:rFonts w:ascii="新細明體" w:hAnsi="新細明體" w:hint="eastAsia"/>
                    </w:rPr>
                    <w:t>：</w:t>
                  </w:r>
                  <w:r w:rsidRPr="00F56E87">
                    <w:rPr>
                      <w:rFonts w:eastAsia="標楷體" w:hint="eastAsia"/>
                    </w:rPr>
                    <w:t>每人每節</w:t>
                  </w:r>
                  <w:r w:rsidRPr="00F56E87">
                    <w:rPr>
                      <w:rFonts w:eastAsia="標楷體" w:hint="eastAsia"/>
                    </w:rPr>
                    <w:t>2,000</w:t>
                  </w:r>
                  <w:r w:rsidRPr="00F56E87">
                    <w:rPr>
                      <w:rFonts w:eastAsia="標楷體" w:hint="eastAsia"/>
                    </w:rPr>
                    <w:t>元，</w:t>
                  </w:r>
                  <w:proofErr w:type="gramStart"/>
                  <w:r w:rsidRPr="00F56E87">
                    <w:rPr>
                      <w:rFonts w:eastAsia="標楷體" w:hint="eastAsia"/>
                    </w:rPr>
                    <w:t>內聘本校</w:t>
                  </w:r>
                  <w:proofErr w:type="gramEnd"/>
                  <w:r w:rsidRPr="00F56E87">
                    <w:rPr>
                      <w:rFonts w:eastAsia="標楷體" w:hint="eastAsia"/>
                    </w:rPr>
                    <w:t>人員</w:t>
                  </w:r>
                  <w:r w:rsidRPr="00F56E87">
                    <w:rPr>
                      <w:rFonts w:ascii="新細明體" w:hAnsi="新細明體" w:hint="eastAsia"/>
                    </w:rPr>
                    <w:t>：</w:t>
                  </w:r>
                  <w:r w:rsidRPr="00F56E87">
                    <w:rPr>
                      <w:rFonts w:eastAsia="標楷體" w:hint="eastAsia"/>
                    </w:rPr>
                    <w:t>每人每節</w:t>
                  </w:r>
                  <w:r w:rsidRPr="00F56E87">
                    <w:rPr>
                      <w:rFonts w:eastAsia="標楷體" w:hint="eastAsia"/>
                    </w:rPr>
                    <w:t>1,000</w:t>
                  </w:r>
                  <w:r w:rsidRPr="00F56E87">
                    <w:rPr>
                      <w:rFonts w:eastAsia="標楷體" w:hint="eastAsia"/>
                    </w:rPr>
                    <w:t>元</w:t>
                  </w:r>
                </w:p>
                <w:p w:rsidR="00AA6C33" w:rsidRPr="00F56E87" w:rsidRDefault="00AA6C33" w:rsidP="00E17374">
                  <w:pPr>
                    <w:adjustRightInd w:val="0"/>
                    <w:snapToGrid w:val="0"/>
                    <w:spacing w:line="240" w:lineRule="atLeast"/>
                    <w:ind w:left="240" w:hangingChars="100" w:hanging="240"/>
                    <w:jc w:val="both"/>
                    <w:rPr>
                      <w:rFonts w:eastAsia="標楷體"/>
                    </w:rPr>
                  </w:pPr>
                  <w:r w:rsidRPr="00F56E87">
                    <w:rPr>
                      <w:rFonts w:eastAsia="標楷體" w:hint="eastAsia"/>
                    </w:rPr>
                    <w:t>2.</w:t>
                  </w:r>
                  <w:r w:rsidRPr="00F56E87">
                    <w:rPr>
                      <w:rFonts w:eastAsia="標楷體" w:hint="eastAsia"/>
                    </w:rPr>
                    <w:t>每節以</w:t>
                  </w:r>
                  <w:r w:rsidRPr="00F56E87">
                    <w:rPr>
                      <w:rFonts w:eastAsia="標楷體" w:hint="eastAsia"/>
                    </w:rPr>
                    <w:t>50</w:t>
                  </w:r>
                  <w:r w:rsidRPr="00F56E87">
                    <w:rPr>
                      <w:rFonts w:eastAsia="標楷體" w:hint="eastAsia"/>
                    </w:rPr>
                    <w:t>分鐘為</w:t>
                  </w:r>
                  <w:r w:rsidRPr="00F56E87">
                    <w:rPr>
                      <w:rFonts w:eastAsia="標楷體" w:hint="eastAsia"/>
                    </w:rPr>
                    <w:t>1</w:t>
                  </w:r>
                  <w:r w:rsidRPr="00F56E87">
                    <w:rPr>
                      <w:rFonts w:eastAsia="標楷體" w:hint="eastAsia"/>
                    </w:rPr>
                    <w:t>小時計，連續</w:t>
                  </w:r>
                  <w:r w:rsidRPr="00F56E87">
                    <w:rPr>
                      <w:rFonts w:eastAsia="標楷體" w:hint="eastAsia"/>
                    </w:rPr>
                    <w:t>90</w:t>
                  </w:r>
                  <w:r w:rsidRPr="00F56E87">
                    <w:rPr>
                      <w:rFonts w:eastAsia="標楷體" w:hint="eastAsia"/>
                    </w:rPr>
                    <w:t>分鐘則以</w:t>
                  </w:r>
                  <w:r w:rsidRPr="00F56E87">
                    <w:rPr>
                      <w:rFonts w:eastAsia="標楷體" w:hint="eastAsia"/>
                    </w:rPr>
                    <w:t>2</w:t>
                  </w:r>
                  <w:r w:rsidRPr="00F56E87">
                    <w:rPr>
                      <w:rFonts w:eastAsia="標楷體" w:hint="eastAsia"/>
                    </w:rPr>
                    <w:t>小時計，未滿者減半支給。</w:t>
                  </w:r>
                </w:p>
              </w:tc>
            </w:tr>
            <w:tr w:rsidR="00AA6C33" w:rsidRPr="00FC0AE8" w:rsidTr="00F56E87">
              <w:trPr>
                <w:trHeight w:val="570"/>
                <w:jc w:val="center"/>
              </w:trPr>
              <w:tc>
                <w:tcPr>
                  <w:tcW w:w="2047" w:type="dxa"/>
                  <w:shd w:val="clear" w:color="auto" w:fill="auto"/>
                  <w:vAlign w:val="center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FC0AE8">
                    <w:rPr>
                      <w:rFonts w:eastAsia="標楷體" w:hint="eastAsia"/>
                    </w:rPr>
                    <w:t>諮詢費</w:t>
                  </w: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3333" w:type="dxa"/>
                  <w:shd w:val="clear" w:color="auto" w:fill="auto"/>
                  <w:vAlign w:val="center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  <w:r w:rsidRPr="00FC0AE8">
                    <w:rPr>
                      <w:rFonts w:eastAsia="標楷體" w:hint="eastAsia"/>
                    </w:rPr>
                    <w:t>每人次</w:t>
                  </w:r>
                  <w:r w:rsidRPr="00FC0AE8">
                    <w:rPr>
                      <w:rFonts w:eastAsia="標楷體" w:hint="eastAsia"/>
                    </w:rPr>
                    <w:t>2000</w:t>
                  </w:r>
                  <w:r w:rsidRPr="00FC0AE8">
                    <w:rPr>
                      <w:rFonts w:eastAsia="標楷體" w:hint="eastAsia"/>
                    </w:rPr>
                    <w:t>元。</w:t>
                  </w:r>
                </w:p>
              </w:tc>
            </w:tr>
            <w:tr w:rsidR="00AA6C33" w:rsidRPr="00FC0AE8" w:rsidTr="00F56E87">
              <w:trPr>
                <w:trHeight w:val="563"/>
                <w:jc w:val="center"/>
              </w:trPr>
              <w:tc>
                <w:tcPr>
                  <w:tcW w:w="2047" w:type="dxa"/>
                  <w:shd w:val="clear" w:color="auto" w:fill="auto"/>
                  <w:vAlign w:val="center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FC0AE8">
                    <w:rPr>
                      <w:rFonts w:eastAsia="標楷體" w:hint="eastAsia"/>
                    </w:rPr>
                    <w:t>交通費</w:t>
                  </w: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33" w:type="dxa"/>
                  <w:vMerge w:val="restart"/>
                  <w:shd w:val="clear" w:color="auto" w:fill="auto"/>
                  <w:vAlign w:val="center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  <w:proofErr w:type="gramStart"/>
                  <w:r w:rsidRPr="00FC0AE8">
                    <w:rPr>
                      <w:rFonts w:eastAsia="標楷體" w:hint="eastAsia"/>
                    </w:rPr>
                    <w:t>限支給</w:t>
                  </w:r>
                  <w:proofErr w:type="gramEnd"/>
                  <w:r w:rsidRPr="00FC0AE8">
                    <w:rPr>
                      <w:rFonts w:eastAsia="標楷體" w:hint="eastAsia"/>
                    </w:rPr>
                    <w:t>外聘講座，依本校出差旅費標準核實列支。</w:t>
                  </w:r>
                </w:p>
              </w:tc>
            </w:tr>
            <w:tr w:rsidR="00AA6C33" w:rsidRPr="00FC0AE8" w:rsidTr="00F56E87">
              <w:trPr>
                <w:trHeight w:val="542"/>
                <w:jc w:val="center"/>
              </w:trPr>
              <w:tc>
                <w:tcPr>
                  <w:tcW w:w="2047" w:type="dxa"/>
                  <w:shd w:val="clear" w:color="auto" w:fill="auto"/>
                  <w:vAlign w:val="center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FC0AE8">
                    <w:rPr>
                      <w:rFonts w:eastAsia="標楷體" w:hint="eastAsia"/>
                    </w:rPr>
                    <w:t>住宿費</w:t>
                  </w: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3333" w:type="dxa"/>
                  <w:vMerge/>
                  <w:shd w:val="clear" w:color="auto" w:fill="auto"/>
                  <w:vAlign w:val="center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AA6C33" w:rsidRPr="00FC0AE8" w:rsidTr="00AA6C33">
              <w:trPr>
                <w:trHeight w:val="345"/>
                <w:jc w:val="center"/>
              </w:trPr>
              <w:tc>
                <w:tcPr>
                  <w:tcW w:w="2047" w:type="dxa"/>
                  <w:shd w:val="clear" w:color="auto" w:fill="auto"/>
                  <w:vAlign w:val="center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FC0AE8">
                    <w:rPr>
                      <w:rFonts w:eastAsia="標楷體" w:hint="eastAsia"/>
                    </w:rPr>
                    <w:t>膳費</w:t>
                  </w: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3333" w:type="dxa"/>
                  <w:shd w:val="clear" w:color="auto" w:fill="auto"/>
                  <w:vAlign w:val="center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  <w:r w:rsidRPr="00FC0AE8">
                    <w:rPr>
                      <w:rFonts w:eastAsia="標楷體" w:hint="eastAsia"/>
                    </w:rPr>
                    <w:t>辦理半日者，每人上限</w:t>
                  </w:r>
                  <w:r w:rsidRPr="00FC0AE8">
                    <w:rPr>
                      <w:rFonts w:eastAsia="標楷體" w:hint="eastAsia"/>
                    </w:rPr>
                    <w:t>40</w:t>
                  </w:r>
                  <w:r w:rsidRPr="00FC0AE8">
                    <w:rPr>
                      <w:rFonts w:eastAsia="標楷體" w:hint="eastAsia"/>
                    </w:rPr>
                    <w:t>元；辦理一日者，每人上限</w:t>
                  </w:r>
                  <w:r w:rsidRPr="00FC0AE8">
                    <w:rPr>
                      <w:rFonts w:eastAsia="標楷體" w:hint="eastAsia"/>
                    </w:rPr>
                    <w:t>80</w:t>
                  </w:r>
                  <w:r w:rsidRPr="00FC0AE8">
                    <w:rPr>
                      <w:rFonts w:eastAsia="標楷體" w:hint="eastAsia"/>
                    </w:rPr>
                    <w:t>元。</w:t>
                  </w:r>
                </w:p>
              </w:tc>
            </w:tr>
            <w:tr w:rsidR="00AA6C33" w:rsidRPr="00FC0AE8" w:rsidTr="00F56E87">
              <w:trPr>
                <w:trHeight w:val="646"/>
                <w:jc w:val="center"/>
              </w:trPr>
              <w:tc>
                <w:tcPr>
                  <w:tcW w:w="2047" w:type="dxa"/>
                  <w:shd w:val="clear" w:color="auto" w:fill="auto"/>
                  <w:vAlign w:val="center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FC0AE8">
                    <w:rPr>
                      <w:rFonts w:eastAsia="標楷體" w:hint="eastAsia"/>
                    </w:rPr>
                    <w:t>印刷費</w:t>
                  </w: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3333" w:type="dxa"/>
                  <w:shd w:val="clear" w:color="auto" w:fill="auto"/>
                  <w:vAlign w:val="center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  <w:r w:rsidRPr="00FC0AE8">
                    <w:rPr>
                      <w:rFonts w:eastAsia="標楷體" w:hint="eastAsia"/>
                    </w:rPr>
                    <w:t>核實列支</w:t>
                  </w:r>
                </w:p>
              </w:tc>
            </w:tr>
            <w:tr w:rsidR="00AA6C33" w:rsidRPr="00FC0AE8" w:rsidTr="00AA6C33">
              <w:trPr>
                <w:trHeight w:val="345"/>
                <w:jc w:val="center"/>
              </w:trPr>
              <w:tc>
                <w:tcPr>
                  <w:tcW w:w="2047" w:type="dxa"/>
                  <w:shd w:val="clear" w:color="auto" w:fill="auto"/>
                  <w:vAlign w:val="center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FC0AE8">
                    <w:rPr>
                      <w:rFonts w:eastAsia="標楷體" w:hint="eastAsia"/>
                    </w:rPr>
                    <w:t>雜支</w:t>
                  </w: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3333" w:type="dxa"/>
                  <w:shd w:val="clear" w:color="auto" w:fill="auto"/>
                  <w:vAlign w:val="center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  <w:r w:rsidRPr="00FC0AE8">
                    <w:rPr>
                      <w:rFonts w:eastAsia="標楷體" w:hint="eastAsia"/>
                    </w:rPr>
                    <w:t>以計畫核定補助總經費之</w:t>
                  </w:r>
                  <w:r w:rsidRPr="00FC0AE8">
                    <w:rPr>
                      <w:rFonts w:eastAsia="標楷體" w:hint="eastAsia"/>
                    </w:rPr>
                    <w:t>6%</w:t>
                  </w:r>
                  <w:r w:rsidRPr="00FC0AE8">
                    <w:rPr>
                      <w:rFonts w:eastAsia="標楷體" w:hint="eastAsia"/>
                    </w:rPr>
                    <w:t>為上限</w:t>
                  </w:r>
                </w:p>
              </w:tc>
            </w:tr>
            <w:tr w:rsidR="00AA6C33" w:rsidRPr="00FC0AE8" w:rsidTr="00AA6C33">
              <w:trPr>
                <w:trHeight w:val="591"/>
                <w:jc w:val="center"/>
              </w:trPr>
              <w:tc>
                <w:tcPr>
                  <w:tcW w:w="2047" w:type="dxa"/>
                  <w:shd w:val="clear" w:color="auto" w:fill="auto"/>
                  <w:vAlign w:val="center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FC0AE8">
                    <w:rPr>
                      <w:rFonts w:eastAsia="標楷體"/>
                    </w:rPr>
                    <w:t>合計</w:t>
                  </w: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right"/>
                    <w:rPr>
                      <w:rFonts w:eastAsia="標楷體"/>
                    </w:rPr>
                  </w:pPr>
                </w:p>
              </w:tc>
              <w:tc>
                <w:tcPr>
                  <w:tcW w:w="3333" w:type="dxa"/>
                  <w:shd w:val="clear" w:color="auto" w:fill="auto"/>
                  <w:vAlign w:val="center"/>
                </w:tcPr>
                <w:p w:rsidR="00AA6C33" w:rsidRPr="00FC0AE8" w:rsidRDefault="00AA6C33" w:rsidP="00E173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</w:tr>
          </w:tbl>
          <w:p w:rsidR="00AA6C33" w:rsidRPr="00FC0AE8" w:rsidRDefault="00AA6C33" w:rsidP="00E1737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AA6C33" w:rsidRDefault="00AA6C33" w:rsidP="00AA6C33">
      <w:pPr>
        <w:autoSpaceDE w:val="0"/>
        <w:autoSpaceDN w:val="0"/>
        <w:adjustRightInd w:val="0"/>
        <w:spacing w:line="240" w:lineRule="atLeast"/>
        <w:ind w:left="560" w:hangingChars="200" w:hanging="560"/>
        <w:jc w:val="both"/>
        <w:rPr>
          <w:rFonts w:eastAsia="標楷體" w:hAnsi="標楷體"/>
          <w:sz w:val="28"/>
          <w:szCs w:val="28"/>
          <w:bdr w:val="single" w:sz="4" w:space="0" w:color="auto"/>
        </w:rPr>
      </w:pPr>
    </w:p>
    <w:p w:rsidR="00680416" w:rsidRDefault="00680416"/>
    <w:sectPr w:rsidR="00680416" w:rsidSect="00AA6C33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33"/>
    <w:rsid w:val="00680416"/>
    <w:rsid w:val="00AA6C33"/>
    <w:rsid w:val="00F5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2018-06-14T05:04:00Z</dcterms:created>
  <dcterms:modified xsi:type="dcterms:W3CDTF">2018-06-14T05:10:00Z</dcterms:modified>
</cp:coreProperties>
</file>